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C1895" w14:textId="77777777" w:rsidR="00710157" w:rsidRPr="00710157" w:rsidRDefault="00710157" w:rsidP="00710157">
      <w:pPr>
        <w:pStyle w:val="BodyText"/>
        <w:spacing w:after="0" w:line="240" w:lineRule="auto"/>
        <w:rPr>
          <w:rFonts w:ascii="Calibri Light" w:hAnsi="Calibri Light" w:cs="Calibri Light"/>
          <w:color w:val="auto"/>
          <w:sz w:val="32"/>
          <w:szCs w:val="32"/>
        </w:rPr>
      </w:pPr>
      <w:r w:rsidRPr="00710157">
        <w:rPr>
          <w:rFonts w:ascii="Calibri Light" w:hAnsi="Calibri Light" w:cs="Calibri Light"/>
          <w:b/>
          <w:color w:val="auto"/>
          <w:sz w:val="32"/>
          <w:szCs w:val="32"/>
        </w:rPr>
        <w:t>Shareholders’ Ordinary Resolution - Authority to Allot New Shares</w:t>
      </w:r>
    </w:p>
    <w:p w14:paraId="2C37F508" w14:textId="77777777" w:rsidR="00710157" w:rsidRPr="00710157" w:rsidRDefault="00710157" w:rsidP="00710157">
      <w:pPr>
        <w:pStyle w:val="BodyText"/>
        <w:spacing w:after="0" w:line="240" w:lineRule="auto"/>
        <w:jc w:val="both"/>
        <w:rPr>
          <w:rFonts w:ascii="Calibri Light" w:hAnsi="Calibri Light" w:cs="Calibri Light"/>
          <w:color w:val="auto"/>
          <w:sz w:val="32"/>
          <w:szCs w:val="32"/>
        </w:rPr>
      </w:pPr>
    </w:p>
    <w:p w14:paraId="79BFF2C5" w14:textId="77777777" w:rsidR="00710157" w:rsidRPr="00710157" w:rsidRDefault="00710157" w:rsidP="00710157">
      <w:pPr>
        <w:pStyle w:val="BodyText"/>
        <w:spacing w:after="0" w:line="240" w:lineRule="auto"/>
        <w:jc w:val="both"/>
        <w:rPr>
          <w:rFonts w:ascii="Calibri Light" w:hAnsi="Calibri Light" w:cs="Calibri Light"/>
          <w:color w:val="auto"/>
          <w:sz w:val="28"/>
          <w:szCs w:val="28"/>
        </w:rPr>
      </w:pPr>
    </w:p>
    <w:p w14:paraId="53D1589D" w14:textId="77777777" w:rsidR="00710157" w:rsidRPr="00710157" w:rsidRDefault="00710157" w:rsidP="00710157">
      <w:pPr>
        <w:rPr>
          <w:rFonts w:ascii="Calibri Light" w:hAnsi="Calibri Light" w:cs="Calibri Light"/>
          <w:b/>
          <w:sz w:val="28"/>
          <w:szCs w:val="28"/>
        </w:rPr>
      </w:pPr>
      <w:r w:rsidRPr="00710157">
        <w:rPr>
          <w:rFonts w:ascii="Calibri Light" w:hAnsi="Calibri Light" w:cs="Calibri Light"/>
          <w:b/>
          <w:sz w:val="28"/>
          <w:szCs w:val="28"/>
        </w:rPr>
        <w:t>ORDINARY RESOLUTION</w:t>
      </w:r>
    </w:p>
    <w:p w14:paraId="2141725A" w14:textId="77777777" w:rsidR="00710157" w:rsidRPr="00710157" w:rsidRDefault="00710157" w:rsidP="00710157">
      <w:pPr>
        <w:pStyle w:val="BodyText"/>
        <w:spacing w:after="0" w:line="240" w:lineRule="auto"/>
        <w:jc w:val="both"/>
        <w:rPr>
          <w:rFonts w:ascii="Calibri Light" w:hAnsi="Calibri Light" w:cs="Calibri Light"/>
          <w:color w:val="auto"/>
          <w:sz w:val="28"/>
          <w:szCs w:val="28"/>
        </w:rPr>
      </w:pPr>
    </w:p>
    <w:p w14:paraId="66CCAF13" w14:textId="67711A0C" w:rsidR="00710157" w:rsidRPr="00710157" w:rsidRDefault="00710157" w:rsidP="00710157">
      <w:pPr>
        <w:widowControl/>
        <w:overflowPunct/>
        <w:textAlignment w:val="auto"/>
        <w:rPr>
          <w:rFonts w:ascii="Calibri Light" w:hAnsi="Calibri Light" w:cs="Calibri Light"/>
          <w:sz w:val="28"/>
          <w:szCs w:val="28"/>
        </w:rPr>
      </w:pPr>
      <w:r w:rsidRPr="00710157">
        <w:rPr>
          <w:rFonts w:ascii="Calibri Light" w:hAnsi="Calibri Light" w:cs="Calibri Light"/>
          <w:sz w:val="28"/>
          <w:szCs w:val="28"/>
        </w:rPr>
        <w:t xml:space="preserve">That the Directors be and they are hereby generally and unconditionally authorised under </w:t>
      </w:r>
      <w:r w:rsidR="00CB266D">
        <w:rPr>
          <w:rFonts w:ascii="Calibri Light" w:hAnsi="Calibri Light" w:cs="Calibri Light"/>
          <w:sz w:val="28"/>
          <w:szCs w:val="28"/>
        </w:rPr>
        <w:t>S</w:t>
      </w:r>
      <w:r w:rsidRPr="00710157">
        <w:rPr>
          <w:rFonts w:ascii="Calibri Light" w:hAnsi="Calibri Light" w:cs="Calibri Light"/>
          <w:sz w:val="28"/>
          <w:szCs w:val="28"/>
        </w:rPr>
        <w:t xml:space="preserve">ection </w:t>
      </w:r>
      <w:r w:rsidR="00CB266D">
        <w:rPr>
          <w:rFonts w:ascii="Calibri Light" w:hAnsi="Calibri Light" w:cs="Calibri Light"/>
          <w:sz w:val="28"/>
          <w:szCs w:val="28"/>
        </w:rPr>
        <w:t>69</w:t>
      </w:r>
      <w:r w:rsidRPr="00710157">
        <w:rPr>
          <w:rFonts w:ascii="Calibri Light" w:hAnsi="Calibri Light" w:cs="Calibri Light"/>
          <w:sz w:val="28"/>
          <w:szCs w:val="28"/>
        </w:rPr>
        <w:t xml:space="preserve"> of the Companies Act 20</w:t>
      </w:r>
      <w:r w:rsidR="00CB266D">
        <w:rPr>
          <w:rFonts w:ascii="Calibri Light" w:hAnsi="Calibri Light" w:cs="Calibri Light"/>
          <w:sz w:val="28"/>
          <w:szCs w:val="28"/>
        </w:rPr>
        <w:t>14</w:t>
      </w:r>
      <w:r w:rsidRPr="00710157">
        <w:rPr>
          <w:rFonts w:ascii="Calibri Light" w:hAnsi="Calibri Light" w:cs="Calibri Light"/>
          <w:sz w:val="28"/>
          <w:szCs w:val="28"/>
        </w:rPr>
        <w:t xml:space="preserve"> to exercise all powers of the Company to allot shares or to grant rights to subscribe for or to convert any security into shares in the Company provided </w:t>
      </w:r>
      <w:proofErr w:type="gramStart"/>
      <w:r w:rsidRPr="00710157">
        <w:rPr>
          <w:rFonts w:ascii="Calibri Light" w:hAnsi="Calibri Light" w:cs="Calibri Light"/>
          <w:sz w:val="28"/>
          <w:szCs w:val="28"/>
        </w:rPr>
        <w:t>that:-</w:t>
      </w:r>
      <w:proofErr w:type="gramEnd"/>
    </w:p>
    <w:p w14:paraId="55655793" w14:textId="77777777" w:rsidR="00710157" w:rsidRPr="00710157" w:rsidRDefault="00710157" w:rsidP="00710157">
      <w:pPr>
        <w:pStyle w:val="BodyText"/>
        <w:spacing w:after="0" w:line="240" w:lineRule="auto"/>
        <w:jc w:val="both"/>
        <w:rPr>
          <w:rFonts w:ascii="Calibri Light" w:hAnsi="Calibri Light" w:cs="Calibri Light"/>
          <w:color w:val="auto"/>
          <w:sz w:val="28"/>
          <w:szCs w:val="28"/>
        </w:rPr>
      </w:pPr>
    </w:p>
    <w:p w14:paraId="2BDD7CEB" w14:textId="38A86712" w:rsidR="00710157" w:rsidRPr="00710157" w:rsidRDefault="00710157" w:rsidP="00710157">
      <w:pPr>
        <w:numPr>
          <w:ilvl w:val="0"/>
          <w:numId w:val="1"/>
        </w:numPr>
        <w:tabs>
          <w:tab w:val="left" w:pos="720"/>
        </w:tabs>
        <w:rPr>
          <w:rFonts w:ascii="Calibri Light" w:hAnsi="Calibri Light" w:cs="Calibri Light"/>
          <w:sz w:val="28"/>
          <w:szCs w:val="28"/>
        </w:rPr>
      </w:pPr>
      <w:r w:rsidRPr="00710157">
        <w:rPr>
          <w:rFonts w:ascii="Calibri Light" w:hAnsi="Calibri Light" w:cs="Calibri Light"/>
          <w:sz w:val="28"/>
          <w:szCs w:val="28"/>
        </w:rPr>
        <w:t xml:space="preserve">the aggregate of the nominal amount of such shares or the nominal amount of the shares in respect of which such securities confer the right to subscribe or convert, shall not exceed </w:t>
      </w:r>
      <w:r w:rsidR="00CB266D">
        <w:rPr>
          <w:rFonts w:ascii="Calibri Light" w:hAnsi="Calibri Light" w:cs="Calibri Light"/>
          <w:sz w:val="28"/>
          <w:szCs w:val="28"/>
        </w:rPr>
        <w:t>€</w:t>
      </w:r>
      <w:r w:rsidRPr="00710157">
        <w:rPr>
          <w:rFonts w:ascii="Calibri Light" w:hAnsi="Calibri Light" w:cs="Calibri Light"/>
          <w:sz w:val="28"/>
          <w:szCs w:val="28"/>
        </w:rPr>
        <w:t xml:space="preserve"> </w:t>
      </w:r>
      <w:r w:rsidRPr="00710157">
        <w:rPr>
          <w:rFonts w:ascii="Calibri Light" w:hAnsi="Calibri Light" w:cs="Calibri Light"/>
          <w:sz w:val="28"/>
          <w:szCs w:val="28"/>
        </w:rPr>
        <w:fldChar w:fldCharType="begin">
          <w:ffData>
            <w:name w:val="Text1"/>
            <w:enabled/>
            <w:calcOnExit w:val="0"/>
            <w:textInput>
              <w:default w:val="&lt;&lt;   &gt;&gt;"/>
            </w:textInput>
          </w:ffData>
        </w:fldChar>
      </w:r>
      <w:bookmarkStart w:id="0" w:name="Text1"/>
      <w:r w:rsidRPr="00710157">
        <w:rPr>
          <w:rFonts w:ascii="Calibri Light" w:hAnsi="Calibri Light" w:cs="Calibri Light"/>
          <w:sz w:val="28"/>
          <w:szCs w:val="28"/>
        </w:rPr>
        <w:instrText xml:space="preserve"> FORMTEXT </w:instrText>
      </w:r>
      <w:r w:rsidRPr="00710157">
        <w:rPr>
          <w:rFonts w:ascii="Calibri Light" w:hAnsi="Calibri Light" w:cs="Calibri Light"/>
          <w:sz w:val="28"/>
          <w:szCs w:val="28"/>
        </w:rPr>
      </w:r>
      <w:r w:rsidRPr="00710157">
        <w:rPr>
          <w:rFonts w:ascii="Calibri Light" w:hAnsi="Calibri Light" w:cs="Calibri Light"/>
          <w:sz w:val="28"/>
          <w:szCs w:val="28"/>
        </w:rPr>
        <w:fldChar w:fldCharType="separate"/>
      </w:r>
      <w:r w:rsidRPr="00710157">
        <w:rPr>
          <w:rFonts w:ascii="Calibri Light" w:hAnsi="Calibri Light" w:cs="Calibri Light"/>
          <w:noProof/>
          <w:sz w:val="28"/>
          <w:szCs w:val="28"/>
        </w:rPr>
        <w:t>&lt;&lt;   &gt;&gt;</w:t>
      </w:r>
      <w:r w:rsidRPr="00710157">
        <w:rPr>
          <w:rFonts w:ascii="Calibri Light" w:hAnsi="Calibri Light" w:cs="Calibri Light"/>
          <w:sz w:val="28"/>
          <w:szCs w:val="28"/>
        </w:rPr>
        <w:fldChar w:fldCharType="end"/>
      </w:r>
      <w:bookmarkEnd w:id="0"/>
      <w:r w:rsidRPr="00710157">
        <w:rPr>
          <w:rFonts w:ascii="Calibri Light" w:hAnsi="Calibri Light" w:cs="Calibri Light"/>
          <w:sz w:val="28"/>
          <w:szCs w:val="28"/>
        </w:rPr>
        <w:t>; and</w:t>
      </w:r>
    </w:p>
    <w:p w14:paraId="6B0E0707" w14:textId="77777777" w:rsidR="00710157" w:rsidRPr="00710157" w:rsidRDefault="00710157" w:rsidP="00710157">
      <w:pPr>
        <w:tabs>
          <w:tab w:val="left" w:pos="720"/>
        </w:tabs>
        <w:rPr>
          <w:rFonts w:ascii="Calibri Light" w:hAnsi="Calibri Light" w:cs="Calibri Light"/>
          <w:sz w:val="28"/>
          <w:szCs w:val="28"/>
        </w:rPr>
      </w:pPr>
    </w:p>
    <w:p w14:paraId="14309893" w14:textId="77777777" w:rsidR="00710157" w:rsidRPr="00710157" w:rsidRDefault="00710157" w:rsidP="00710157">
      <w:pPr>
        <w:numPr>
          <w:ilvl w:val="0"/>
          <w:numId w:val="2"/>
        </w:numPr>
        <w:tabs>
          <w:tab w:val="left" w:pos="720"/>
        </w:tabs>
        <w:rPr>
          <w:rFonts w:ascii="Calibri Light" w:hAnsi="Calibri Light" w:cs="Calibri Light"/>
          <w:sz w:val="28"/>
          <w:szCs w:val="28"/>
        </w:rPr>
      </w:pPr>
      <w:r w:rsidRPr="00710157">
        <w:rPr>
          <w:rFonts w:ascii="Calibri Light" w:hAnsi="Calibri Light" w:cs="Calibri Light"/>
          <w:sz w:val="28"/>
          <w:szCs w:val="28"/>
        </w:rPr>
        <w:t>this authority shall expire on the date [of the next annual general meeting of the Company] [five years] after the passing of this resolution, save that the Company may before such expiry make an offer or agreement which would or might require shares to be allotted or rights to subscribe for or convert securities into shares to be granted after such expiry and the Directors may allot shares or grant rights to subscribe for or convert securities into shares in pursuance of such an offer or agreement as if the authority conferred hereby had not expired.</w:t>
      </w:r>
    </w:p>
    <w:p w14:paraId="2759EACA" w14:textId="77777777" w:rsidR="00710157" w:rsidRDefault="00710157" w:rsidP="00710157">
      <w:pPr>
        <w:tabs>
          <w:tab w:val="left" w:pos="720"/>
        </w:tabs>
        <w:rPr>
          <w:rFonts w:ascii="Arial" w:hAnsi="Arial"/>
          <w:sz w:val="22"/>
        </w:rPr>
      </w:pPr>
    </w:p>
    <w:p w14:paraId="5416A109" w14:textId="77777777" w:rsidR="00B85979" w:rsidRDefault="00B85979"/>
    <w:sectPr w:rsidR="00B8597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9AC3E" w14:textId="77777777" w:rsidR="002E1C64" w:rsidRDefault="002E1C64" w:rsidP="00CB266D">
      <w:r>
        <w:separator/>
      </w:r>
    </w:p>
  </w:endnote>
  <w:endnote w:type="continuationSeparator" w:id="0">
    <w:p w14:paraId="7E62C9A8" w14:textId="77777777" w:rsidR="002E1C64" w:rsidRDefault="002E1C64" w:rsidP="00CB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298D0" w14:textId="77777777" w:rsidR="00354939" w:rsidRDefault="003549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E643E" w14:textId="312699C4" w:rsidR="00CB266D" w:rsidRPr="001A66C2" w:rsidRDefault="00CB266D" w:rsidP="00CB266D">
    <w:pPr>
      <w:pStyle w:val="Footer"/>
      <w:rPr>
        <w:rFonts w:ascii="Calibri Light" w:hAnsi="Calibri Light" w:cs="Calibri Light"/>
        <w:sz w:val="22"/>
        <w:szCs w:val="22"/>
      </w:rPr>
    </w:pPr>
    <w:r w:rsidRPr="001A66C2">
      <w:rPr>
        <w:rFonts w:ascii="Calibri Light" w:hAnsi="Calibri Light" w:cs="Calibri Light"/>
        <w:sz w:val="22"/>
        <w:szCs w:val="22"/>
      </w:rPr>
      <w:t xml:space="preserve">© PLUGGED - Shareholders’ </w:t>
    </w:r>
    <w:r>
      <w:rPr>
        <w:rFonts w:ascii="Calibri Light" w:hAnsi="Calibri Light" w:cs="Calibri Light"/>
        <w:sz w:val="22"/>
        <w:szCs w:val="22"/>
      </w:rPr>
      <w:t xml:space="preserve">Ordinary </w:t>
    </w:r>
    <w:r w:rsidRPr="001A66C2">
      <w:rPr>
        <w:rFonts w:ascii="Calibri Light" w:hAnsi="Calibri Light" w:cs="Calibri Light"/>
        <w:sz w:val="22"/>
        <w:szCs w:val="22"/>
      </w:rPr>
      <w:t xml:space="preserve">Resolution </w:t>
    </w:r>
    <w:r>
      <w:rPr>
        <w:rFonts w:ascii="Calibri Light" w:hAnsi="Calibri Light" w:cs="Calibri Light"/>
        <w:sz w:val="22"/>
        <w:szCs w:val="22"/>
      </w:rPr>
      <w:t>–</w:t>
    </w:r>
    <w:r w:rsidRPr="001A66C2">
      <w:rPr>
        <w:rFonts w:ascii="Calibri Light" w:hAnsi="Calibri Light" w:cs="Calibri Light"/>
        <w:sz w:val="22"/>
        <w:szCs w:val="22"/>
      </w:rPr>
      <w:t xml:space="preserve"> </w:t>
    </w:r>
    <w:r>
      <w:rPr>
        <w:rFonts w:ascii="Calibri Light" w:hAnsi="Calibri Light" w:cs="Calibri Light"/>
        <w:sz w:val="22"/>
        <w:szCs w:val="22"/>
      </w:rPr>
      <w:t>Authority to Allot Shares</w:t>
    </w:r>
  </w:p>
  <w:p w14:paraId="7EAE65B8" w14:textId="63FDE108" w:rsidR="00CB266D" w:rsidRDefault="00CB266D">
    <w:pPr>
      <w:pStyle w:val="Footer"/>
    </w:pPr>
  </w:p>
  <w:p w14:paraId="7D78A245" w14:textId="77777777" w:rsidR="00CB266D" w:rsidRDefault="00CB26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1820B" w14:textId="77777777" w:rsidR="00354939" w:rsidRDefault="00354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AC34D" w14:textId="77777777" w:rsidR="002E1C64" w:rsidRDefault="002E1C64" w:rsidP="00CB266D">
      <w:r>
        <w:separator/>
      </w:r>
    </w:p>
  </w:footnote>
  <w:footnote w:type="continuationSeparator" w:id="0">
    <w:p w14:paraId="05DFB414" w14:textId="77777777" w:rsidR="002E1C64" w:rsidRDefault="002E1C64" w:rsidP="00CB2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8D8BC" w14:textId="77777777" w:rsidR="00354939" w:rsidRDefault="003549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975F2" w14:textId="77777777" w:rsidR="00354939" w:rsidRDefault="003549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7AA3D" w14:textId="77777777" w:rsidR="00354939" w:rsidRDefault="00354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51B83"/>
    <w:multiLevelType w:val="singleLevel"/>
    <w:tmpl w:val="3698CAFA"/>
    <w:lvl w:ilvl="0">
      <w:start w:val="1"/>
      <w:numFmt w:val="lowerLetter"/>
      <w:lvlText w:val="(%1)"/>
      <w:legacy w:legacy="1" w:legacySpace="0" w:legacyIndent="720"/>
      <w:lvlJc w:val="left"/>
      <w:pPr>
        <w:ind w:left="720" w:hanging="720"/>
      </w:pPr>
    </w:lvl>
  </w:abstractNum>
  <w:abstractNum w:abstractNumId="1" w15:restartNumberingAfterBreak="0">
    <w:nsid w:val="2DE032FF"/>
    <w:multiLevelType w:val="singleLevel"/>
    <w:tmpl w:val="4DA64F84"/>
    <w:lvl w:ilvl="0">
      <w:start w:val="2"/>
      <w:numFmt w:val="lowerLetter"/>
      <w:lvlText w:val="(%1)"/>
      <w:legacy w:legacy="1" w:legacySpace="0" w:legacyIndent="720"/>
      <w:lvlJc w:val="left"/>
      <w:pPr>
        <w:ind w:left="720" w:hanging="720"/>
      </w:pPr>
    </w:lvl>
  </w:abstractNum>
  <w:num w:numId="1" w16cid:durableId="1887906144">
    <w:abstractNumId w:val="0"/>
  </w:num>
  <w:num w:numId="2" w16cid:durableId="63648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157"/>
    <w:rsid w:val="002E1C64"/>
    <w:rsid w:val="00354939"/>
    <w:rsid w:val="00710157"/>
    <w:rsid w:val="008F3BD6"/>
    <w:rsid w:val="00993C34"/>
    <w:rsid w:val="00B85979"/>
    <w:rsid w:val="00C135D1"/>
    <w:rsid w:val="00CB26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F8103C"/>
  <w15:chartTrackingRefBased/>
  <w15:docId w15:val="{A2AE0947-D2E9-43E3-B0F3-13657E0E3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157"/>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GB"/>
    </w:rPr>
  </w:style>
  <w:style w:type="paragraph" w:styleId="Heading1">
    <w:name w:val="heading 1"/>
    <w:basedOn w:val="Normal"/>
    <w:next w:val="Normal"/>
    <w:link w:val="Heading1Char"/>
    <w:uiPriority w:val="9"/>
    <w:qFormat/>
    <w:rsid w:val="007101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01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01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01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01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01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01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01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01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1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01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01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01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01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01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01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01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0157"/>
    <w:rPr>
      <w:rFonts w:eastAsiaTheme="majorEastAsia" w:cstheme="majorBidi"/>
      <w:color w:val="272727" w:themeColor="text1" w:themeTint="D8"/>
    </w:rPr>
  </w:style>
  <w:style w:type="paragraph" w:styleId="Title">
    <w:name w:val="Title"/>
    <w:basedOn w:val="Normal"/>
    <w:next w:val="Normal"/>
    <w:link w:val="TitleChar"/>
    <w:uiPriority w:val="10"/>
    <w:qFormat/>
    <w:rsid w:val="007101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01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01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01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0157"/>
    <w:pPr>
      <w:spacing w:before="160"/>
      <w:jc w:val="center"/>
    </w:pPr>
    <w:rPr>
      <w:i/>
      <w:iCs/>
      <w:color w:val="404040" w:themeColor="text1" w:themeTint="BF"/>
    </w:rPr>
  </w:style>
  <w:style w:type="character" w:customStyle="1" w:styleId="QuoteChar">
    <w:name w:val="Quote Char"/>
    <w:basedOn w:val="DefaultParagraphFont"/>
    <w:link w:val="Quote"/>
    <w:uiPriority w:val="29"/>
    <w:rsid w:val="00710157"/>
    <w:rPr>
      <w:i/>
      <w:iCs/>
      <w:color w:val="404040" w:themeColor="text1" w:themeTint="BF"/>
    </w:rPr>
  </w:style>
  <w:style w:type="paragraph" w:styleId="ListParagraph">
    <w:name w:val="List Paragraph"/>
    <w:basedOn w:val="Normal"/>
    <w:uiPriority w:val="34"/>
    <w:qFormat/>
    <w:rsid w:val="00710157"/>
    <w:pPr>
      <w:ind w:left="720"/>
      <w:contextualSpacing/>
    </w:pPr>
  </w:style>
  <w:style w:type="character" w:styleId="IntenseEmphasis">
    <w:name w:val="Intense Emphasis"/>
    <w:basedOn w:val="DefaultParagraphFont"/>
    <w:uiPriority w:val="21"/>
    <w:qFormat/>
    <w:rsid w:val="00710157"/>
    <w:rPr>
      <w:i/>
      <w:iCs/>
      <w:color w:val="0F4761" w:themeColor="accent1" w:themeShade="BF"/>
    </w:rPr>
  </w:style>
  <w:style w:type="paragraph" w:styleId="IntenseQuote">
    <w:name w:val="Intense Quote"/>
    <w:basedOn w:val="Normal"/>
    <w:next w:val="Normal"/>
    <w:link w:val="IntenseQuoteChar"/>
    <w:uiPriority w:val="30"/>
    <w:qFormat/>
    <w:rsid w:val="007101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0157"/>
    <w:rPr>
      <w:i/>
      <w:iCs/>
      <w:color w:val="0F4761" w:themeColor="accent1" w:themeShade="BF"/>
    </w:rPr>
  </w:style>
  <w:style w:type="character" w:styleId="IntenseReference">
    <w:name w:val="Intense Reference"/>
    <w:basedOn w:val="DefaultParagraphFont"/>
    <w:uiPriority w:val="32"/>
    <w:qFormat/>
    <w:rsid w:val="00710157"/>
    <w:rPr>
      <w:b/>
      <w:bCs/>
      <w:smallCaps/>
      <w:color w:val="0F4761" w:themeColor="accent1" w:themeShade="BF"/>
      <w:spacing w:val="5"/>
    </w:rPr>
  </w:style>
  <w:style w:type="paragraph" w:styleId="BodyText">
    <w:name w:val="Body Text"/>
    <w:basedOn w:val="Normal"/>
    <w:link w:val="BodyTextChar"/>
    <w:rsid w:val="00710157"/>
    <w:pPr>
      <w:spacing w:after="240" w:line="360" w:lineRule="auto"/>
      <w:jc w:val="center"/>
    </w:pPr>
    <w:rPr>
      <w:color w:val="000080"/>
    </w:rPr>
  </w:style>
  <w:style w:type="character" w:customStyle="1" w:styleId="BodyTextChar">
    <w:name w:val="Body Text Char"/>
    <w:basedOn w:val="DefaultParagraphFont"/>
    <w:link w:val="BodyText"/>
    <w:rsid w:val="00710157"/>
    <w:rPr>
      <w:rFonts w:ascii="Times New Roman" w:eastAsia="Times New Roman" w:hAnsi="Times New Roman" w:cs="Times New Roman"/>
      <w:color w:val="000080"/>
      <w:sz w:val="24"/>
      <w:szCs w:val="20"/>
      <w:lang w:val="en-GB"/>
    </w:rPr>
  </w:style>
  <w:style w:type="paragraph" w:styleId="Header">
    <w:name w:val="header"/>
    <w:basedOn w:val="Normal"/>
    <w:link w:val="HeaderChar"/>
    <w:uiPriority w:val="99"/>
    <w:unhideWhenUsed/>
    <w:rsid w:val="00CB266D"/>
    <w:pPr>
      <w:tabs>
        <w:tab w:val="center" w:pos="4513"/>
        <w:tab w:val="right" w:pos="9026"/>
      </w:tabs>
    </w:pPr>
  </w:style>
  <w:style w:type="character" w:customStyle="1" w:styleId="HeaderChar">
    <w:name w:val="Header Char"/>
    <w:basedOn w:val="DefaultParagraphFont"/>
    <w:link w:val="Header"/>
    <w:uiPriority w:val="99"/>
    <w:rsid w:val="00CB266D"/>
    <w:rPr>
      <w:rFonts w:ascii="Times New Roman" w:eastAsia="Times New Roman" w:hAnsi="Times New Roman" w:cs="Times New Roman"/>
      <w:sz w:val="24"/>
      <w:szCs w:val="20"/>
      <w:lang w:val="en-GB"/>
    </w:rPr>
  </w:style>
  <w:style w:type="paragraph" w:styleId="Footer">
    <w:name w:val="footer"/>
    <w:basedOn w:val="Normal"/>
    <w:link w:val="FooterChar"/>
    <w:unhideWhenUsed/>
    <w:rsid w:val="00CB266D"/>
    <w:pPr>
      <w:tabs>
        <w:tab w:val="center" w:pos="4513"/>
        <w:tab w:val="right" w:pos="9026"/>
      </w:tabs>
    </w:pPr>
  </w:style>
  <w:style w:type="character" w:customStyle="1" w:styleId="FooterChar">
    <w:name w:val="Footer Char"/>
    <w:basedOn w:val="DefaultParagraphFont"/>
    <w:link w:val="Footer"/>
    <w:uiPriority w:val="99"/>
    <w:rsid w:val="00CB266D"/>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939</Characters>
  <Application>Microsoft Office Word</Application>
  <DocSecurity>0</DocSecurity>
  <Lines>23</Lines>
  <Paragraphs>5</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Hutchinson</dc:creator>
  <cp:keywords/>
  <dc:description/>
  <cp:lastModifiedBy>Karl Hutchinson</cp:lastModifiedBy>
  <cp:revision>3</cp:revision>
  <dcterms:created xsi:type="dcterms:W3CDTF">2025-05-28T10:24:00Z</dcterms:created>
  <dcterms:modified xsi:type="dcterms:W3CDTF">2025-05-28T10:24:00Z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bafbf434-8a94-48ea-8592-f3b5592b9b68</vt:lpwstr>
  </property>
</Properties>
</file>